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57321" w14:textId="77777777" w:rsidR="00EA34AC" w:rsidRPr="00EA34AC" w:rsidRDefault="00EA34AC" w:rsidP="00EA34AC">
      <w:pPr>
        <w:pStyle w:val="Normalwebb"/>
        <w:spacing w:line="360" w:lineRule="auto"/>
        <w:rPr>
          <w:rFonts w:ascii="Times New Roman" w:hAnsi="Times New Roman" w:cs="Times New Roman"/>
          <w:b/>
          <w:sz w:val="40"/>
          <w:szCs w:val="40"/>
        </w:rPr>
      </w:pPr>
      <w:r w:rsidRPr="00EA34AC">
        <w:rPr>
          <w:rFonts w:ascii="Times New Roman" w:hAnsi="Times New Roman" w:cs="Times New Roman"/>
          <w:b/>
          <w:sz w:val="40"/>
          <w:szCs w:val="40"/>
        </w:rPr>
        <w:t xml:space="preserve">Gospel </w:t>
      </w:r>
    </w:p>
    <w:p w14:paraId="248E7ED3" w14:textId="77777777" w:rsidR="00EA34AC" w:rsidRPr="00EA34AC" w:rsidRDefault="00EA34AC" w:rsidP="00EA34AC">
      <w:pPr>
        <w:pStyle w:val="Normalwebb"/>
        <w:spacing w:line="360" w:lineRule="auto"/>
        <w:rPr>
          <w:rFonts w:ascii="Times New Roman" w:hAnsi="Times New Roman" w:cs="Times New Roman"/>
          <w:sz w:val="28"/>
          <w:szCs w:val="28"/>
        </w:rPr>
      </w:pPr>
      <w:r w:rsidRPr="00EA34AC">
        <w:rPr>
          <w:rFonts w:ascii="Times New Roman" w:hAnsi="Times New Roman" w:cs="Times New Roman"/>
          <w:sz w:val="28"/>
          <w:szCs w:val="28"/>
        </w:rPr>
        <w:t xml:space="preserve">Gospelsången utvecklades i kyrkoförsamlingar ungefär från och med 1930-talet och musiken inspirerades av den musik de afroamerikanska slavarna sjungit, t.ex. </w:t>
      </w:r>
      <w:r w:rsidRPr="00EA34AC">
        <w:rPr>
          <w:rFonts w:ascii="Times New Roman" w:hAnsi="Times New Roman" w:cs="Times New Roman"/>
          <w:i/>
          <w:iCs/>
          <w:sz w:val="28"/>
          <w:szCs w:val="28"/>
        </w:rPr>
        <w:t xml:space="preserve">spirituals </w:t>
      </w:r>
      <w:r w:rsidRPr="00EA34AC">
        <w:rPr>
          <w:rFonts w:ascii="Times New Roman" w:hAnsi="Times New Roman" w:cs="Times New Roman"/>
          <w:sz w:val="28"/>
          <w:szCs w:val="28"/>
        </w:rPr>
        <w:t>där slavarna uttryckte sin förtvivlan</w:t>
      </w:r>
      <w:r w:rsidR="00DC608E">
        <w:rPr>
          <w:rFonts w:ascii="Times New Roman" w:hAnsi="Times New Roman" w:cs="Times New Roman"/>
          <w:sz w:val="28"/>
          <w:szCs w:val="28"/>
        </w:rPr>
        <w:t xml:space="preserve"> eller sitt hopp (gemenskap)</w:t>
      </w:r>
      <w:r w:rsidRPr="00EA34AC">
        <w:rPr>
          <w:rFonts w:ascii="Times New Roman" w:hAnsi="Times New Roman" w:cs="Times New Roman"/>
          <w:sz w:val="28"/>
          <w:szCs w:val="28"/>
        </w:rPr>
        <w:t>i musik. Gospeln har också hämtat inspiration från musikstilar såsom jazz och blues. Gospeln utvecklades båda bland vita och svarta men förknippas</w:t>
      </w:r>
      <w:r>
        <w:rPr>
          <w:rFonts w:ascii="Times New Roman" w:hAnsi="Times New Roman" w:cs="Times New Roman"/>
          <w:sz w:val="28"/>
          <w:szCs w:val="28"/>
        </w:rPr>
        <w:t xml:space="preserve"> ä</w:t>
      </w:r>
      <w:r w:rsidRPr="00EA34AC">
        <w:rPr>
          <w:rFonts w:ascii="Times New Roman" w:hAnsi="Times New Roman" w:cs="Times New Roman"/>
          <w:sz w:val="28"/>
          <w:szCs w:val="28"/>
        </w:rPr>
        <w:t xml:space="preserve">n idag mest med den afroamerikanska musiktraditionen. </w:t>
      </w:r>
    </w:p>
    <w:p w14:paraId="09A42339" w14:textId="77777777" w:rsidR="00DC608E" w:rsidRDefault="00DC608E" w:rsidP="00EA34AC">
      <w:pPr>
        <w:pStyle w:val="Normalwebb"/>
        <w:spacing w:line="360" w:lineRule="auto"/>
        <w:rPr>
          <w:rFonts w:ascii="Times New Roman" w:hAnsi="Times New Roman" w:cs="Times New Roman"/>
          <w:sz w:val="28"/>
          <w:szCs w:val="28"/>
        </w:rPr>
      </w:pPr>
    </w:p>
    <w:p w14:paraId="78E7E884" w14:textId="77777777" w:rsidR="00DC608E" w:rsidRDefault="00EA34AC" w:rsidP="00EA34AC">
      <w:pPr>
        <w:pStyle w:val="Normalwebb"/>
        <w:spacing w:line="360" w:lineRule="auto"/>
        <w:rPr>
          <w:rFonts w:ascii="Times New Roman" w:hAnsi="Times New Roman" w:cs="Times New Roman"/>
          <w:sz w:val="28"/>
          <w:szCs w:val="28"/>
        </w:rPr>
      </w:pPr>
      <w:r w:rsidRPr="00EA34AC">
        <w:rPr>
          <w:rFonts w:ascii="Times New Roman" w:hAnsi="Times New Roman" w:cs="Times New Roman"/>
          <w:sz w:val="28"/>
          <w:szCs w:val="28"/>
        </w:rPr>
        <w:t>Ordet gospel betyder evangelium (ett evangelium betyder ungefär ”glädjebudskap</w:t>
      </w:r>
      <w:r>
        <w:rPr>
          <w:rFonts w:ascii="Times New Roman" w:hAnsi="Times New Roman" w:cs="Times New Roman"/>
          <w:sz w:val="28"/>
          <w:szCs w:val="28"/>
        </w:rPr>
        <w:t>”). Texterna i gospellå</w:t>
      </w:r>
      <w:r w:rsidRPr="00EA34AC">
        <w:rPr>
          <w:rFonts w:ascii="Times New Roman" w:hAnsi="Times New Roman" w:cs="Times New Roman"/>
          <w:sz w:val="28"/>
          <w:szCs w:val="28"/>
        </w:rPr>
        <w:t>tar handlar om den kristna tron och om Jesu</w:t>
      </w:r>
      <w:r>
        <w:rPr>
          <w:rFonts w:ascii="Times New Roman" w:hAnsi="Times New Roman" w:cs="Times New Roman"/>
          <w:sz w:val="28"/>
          <w:szCs w:val="28"/>
        </w:rPr>
        <w:t>s liv och budskap. Musiken används i gudstjänster dä</w:t>
      </w:r>
      <w:r w:rsidRPr="00EA34AC">
        <w:rPr>
          <w:rFonts w:ascii="Times New Roman" w:hAnsi="Times New Roman" w:cs="Times New Roman"/>
          <w:sz w:val="28"/>
          <w:szCs w:val="28"/>
        </w:rPr>
        <w:t>r livliga inslag var och är vanligt, t.ex. spontant rop och svar när</w:t>
      </w:r>
      <w:r>
        <w:rPr>
          <w:rFonts w:ascii="Times New Roman" w:hAnsi="Times New Roman" w:cs="Times New Roman"/>
          <w:sz w:val="28"/>
          <w:szCs w:val="28"/>
        </w:rPr>
        <w:t xml:space="preserve"> någon läst eller sagt nå</w:t>
      </w:r>
      <w:r w:rsidRPr="00EA34AC">
        <w:rPr>
          <w:rFonts w:ascii="Times New Roman" w:hAnsi="Times New Roman" w:cs="Times New Roman"/>
          <w:sz w:val="28"/>
          <w:szCs w:val="28"/>
        </w:rPr>
        <w:t>got oc</w:t>
      </w:r>
      <w:r>
        <w:rPr>
          <w:rFonts w:ascii="Times New Roman" w:hAnsi="Times New Roman" w:cs="Times New Roman"/>
          <w:sz w:val="28"/>
          <w:szCs w:val="28"/>
        </w:rPr>
        <w:t>h handklappningar. I gospel står sången i centrum och låtarna framfö</w:t>
      </w:r>
      <w:r w:rsidRPr="00EA34AC">
        <w:rPr>
          <w:rFonts w:ascii="Times New Roman" w:hAnsi="Times New Roman" w:cs="Times New Roman"/>
          <w:sz w:val="28"/>
          <w:szCs w:val="28"/>
        </w:rPr>
        <w:t>rs a</w:t>
      </w:r>
      <w:r>
        <w:rPr>
          <w:rFonts w:ascii="Times New Roman" w:hAnsi="Times New Roman" w:cs="Times New Roman"/>
          <w:sz w:val="28"/>
          <w:szCs w:val="28"/>
        </w:rPr>
        <w:t>v kö</w:t>
      </w:r>
      <w:r w:rsidRPr="00EA34AC">
        <w:rPr>
          <w:rFonts w:ascii="Times New Roman" w:hAnsi="Times New Roman" w:cs="Times New Roman"/>
          <w:sz w:val="28"/>
          <w:szCs w:val="28"/>
        </w:rPr>
        <w:t xml:space="preserve">rer och solister ofta med ett komp till som t.ex. piano, orgel, elgitarr, bas och trummor. </w:t>
      </w:r>
    </w:p>
    <w:p w14:paraId="73D01399" w14:textId="77777777" w:rsidR="00EA34AC" w:rsidRPr="00EA34AC" w:rsidRDefault="00EA34AC" w:rsidP="00EA34AC">
      <w:pPr>
        <w:pStyle w:val="Normalwebb"/>
        <w:spacing w:line="360" w:lineRule="auto"/>
        <w:rPr>
          <w:rFonts w:ascii="Times New Roman" w:hAnsi="Times New Roman" w:cs="Times New Roman"/>
          <w:sz w:val="28"/>
          <w:szCs w:val="28"/>
        </w:rPr>
      </w:pPr>
      <w:r w:rsidRPr="00EA34AC">
        <w:rPr>
          <w:rFonts w:ascii="Times New Roman" w:hAnsi="Times New Roman" w:cs="Times New Roman"/>
          <w:sz w:val="28"/>
          <w:szCs w:val="28"/>
        </w:rPr>
        <w:t xml:space="preserve">Vanligt är att de som sjunger använder </w:t>
      </w:r>
      <w:r w:rsidRPr="00EA34AC">
        <w:rPr>
          <w:rFonts w:ascii="Times New Roman" w:hAnsi="Times New Roman" w:cs="Times New Roman"/>
          <w:i/>
          <w:iCs/>
          <w:sz w:val="28"/>
          <w:szCs w:val="28"/>
        </w:rPr>
        <w:t xml:space="preserve">vibrato </w:t>
      </w:r>
      <w:r w:rsidRPr="00EA34AC">
        <w:rPr>
          <w:rFonts w:ascii="Times New Roman" w:hAnsi="Times New Roman" w:cs="Times New Roman"/>
          <w:sz w:val="28"/>
          <w:szCs w:val="28"/>
        </w:rPr>
        <w:t xml:space="preserve">(små̊ snabba rörelser som man gör med rösten) och </w:t>
      </w:r>
      <w:r w:rsidRPr="00EA34AC">
        <w:rPr>
          <w:rFonts w:ascii="Times New Roman" w:hAnsi="Times New Roman" w:cs="Times New Roman"/>
          <w:i/>
          <w:iCs/>
          <w:sz w:val="28"/>
          <w:szCs w:val="28"/>
        </w:rPr>
        <w:t>wailar</w:t>
      </w:r>
      <w:r w:rsidRPr="00EA34AC">
        <w:rPr>
          <w:rFonts w:ascii="Times New Roman" w:hAnsi="Times New Roman" w:cs="Times New Roman"/>
          <w:sz w:val="28"/>
          <w:szCs w:val="28"/>
        </w:rPr>
        <w:t>, en sorts improvisation med rösten. Vanligt är oc</w:t>
      </w:r>
      <w:r>
        <w:rPr>
          <w:rFonts w:ascii="Times New Roman" w:hAnsi="Times New Roman" w:cs="Times New Roman"/>
          <w:sz w:val="28"/>
          <w:szCs w:val="28"/>
        </w:rPr>
        <w:t>kså</w:t>
      </w:r>
      <w:r w:rsidRPr="00EA34AC">
        <w:rPr>
          <w:rFonts w:ascii="Times New Roman" w:hAnsi="Times New Roman" w:cs="Times New Roman"/>
          <w:sz w:val="28"/>
          <w:szCs w:val="28"/>
        </w:rPr>
        <w:t xml:space="preserve"> att en solist sjunger före</w:t>
      </w:r>
      <w:r>
        <w:rPr>
          <w:rFonts w:ascii="Times New Roman" w:hAnsi="Times New Roman" w:cs="Times New Roman"/>
          <w:sz w:val="28"/>
          <w:szCs w:val="28"/>
        </w:rPr>
        <w:t xml:space="preserve"> och att kö</w:t>
      </w:r>
      <w:r w:rsidRPr="00EA34AC">
        <w:rPr>
          <w:rFonts w:ascii="Times New Roman" w:hAnsi="Times New Roman" w:cs="Times New Roman"/>
          <w:sz w:val="28"/>
          <w:szCs w:val="28"/>
        </w:rPr>
        <w:t xml:space="preserve">ren sjunger efter, s.k. </w:t>
      </w:r>
      <w:r w:rsidRPr="00EA34AC">
        <w:rPr>
          <w:rFonts w:ascii="Times New Roman" w:hAnsi="Times New Roman" w:cs="Times New Roman"/>
          <w:i/>
          <w:iCs/>
          <w:sz w:val="28"/>
          <w:szCs w:val="28"/>
        </w:rPr>
        <w:t>call-and-response</w:t>
      </w:r>
      <w:r w:rsidRPr="00EA34AC">
        <w:rPr>
          <w:rFonts w:ascii="Times New Roman" w:hAnsi="Times New Roman" w:cs="Times New Roman"/>
          <w:sz w:val="28"/>
          <w:szCs w:val="28"/>
        </w:rPr>
        <w:t xml:space="preserve">. </w:t>
      </w:r>
    </w:p>
    <w:p w14:paraId="108CDA55" w14:textId="77777777" w:rsidR="00DC608E" w:rsidRDefault="00DC608E" w:rsidP="00EA34AC">
      <w:pPr>
        <w:pStyle w:val="Normalwebb"/>
        <w:spacing w:line="360" w:lineRule="auto"/>
        <w:rPr>
          <w:rFonts w:ascii="Times New Roman" w:hAnsi="Times New Roman" w:cs="Times New Roman"/>
          <w:sz w:val="28"/>
          <w:szCs w:val="28"/>
        </w:rPr>
      </w:pPr>
    </w:p>
    <w:p w14:paraId="06A0AB33" w14:textId="77777777" w:rsidR="00EA34AC" w:rsidRPr="00EA34AC" w:rsidRDefault="00EA34AC" w:rsidP="00EA34AC">
      <w:pPr>
        <w:pStyle w:val="Normalwebb"/>
        <w:spacing w:line="360" w:lineRule="auto"/>
        <w:rPr>
          <w:rFonts w:ascii="Times New Roman" w:hAnsi="Times New Roman" w:cs="Times New Roman"/>
          <w:sz w:val="28"/>
          <w:szCs w:val="28"/>
        </w:rPr>
      </w:pPr>
      <w:r w:rsidRPr="00EA34AC">
        <w:rPr>
          <w:rFonts w:ascii="Times New Roman" w:hAnsi="Times New Roman" w:cs="Times New Roman"/>
          <w:sz w:val="28"/>
          <w:szCs w:val="28"/>
        </w:rPr>
        <w:t xml:space="preserve">Upphovsmannen till gospeln var antagligen Thomas A. Dorsey, en annan känd gospelmusiker (sångerska) var Mahalia Jackson. De grupper som framträdde i kyrkorna bestod oftast av sångare och en kompgrupp som bl.a. bestod av orgel och piano. </w:t>
      </w:r>
    </w:p>
    <w:p w14:paraId="5CD47F78" w14:textId="77777777" w:rsidR="00EA34AC" w:rsidRPr="00EA34AC" w:rsidRDefault="00EA34AC" w:rsidP="00EA34AC">
      <w:pPr>
        <w:pStyle w:val="Normalwebb"/>
        <w:spacing w:line="360" w:lineRule="auto"/>
        <w:rPr>
          <w:rFonts w:ascii="Times New Roman" w:hAnsi="Times New Roman" w:cs="Times New Roman"/>
          <w:sz w:val="28"/>
          <w:szCs w:val="28"/>
        </w:rPr>
      </w:pPr>
      <w:r>
        <w:rPr>
          <w:rFonts w:ascii="Times New Roman" w:hAnsi="Times New Roman" w:cs="Times New Roman"/>
          <w:sz w:val="28"/>
          <w:szCs w:val="28"/>
        </w:rPr>
        <w:t>I Europa slog gospeln igenom på</w:t>
      </w:r>
      <w:r w:rsidRPr="00EA34AC">
        <w:rPr>
          <w:rFonts w:ascii="Times New Roman" w:hAnsi="Times New Roman" w:cs="Times New Roman"/>
          <w:sz w:val="28"/>
          <w:szCs w:val="28"/>
        </w:rPr>
        <w:t xml:space="preserve"> 1960-talet med gruppen Edwin Hawkins Singers. I Sverige blev den första kända gospelkören Choralerna. Mycket pop- och rockmusik har influerats från gospeln, musiker som framfört gospelmusik är bl.a. Elvis Presley och Whitney Houston. Soulartisterna Aretha Franklin och Ray Charles är två andra artister som båda sjungit och inspirerats av gospel. </w:t>
      </w:r>
      <w:r w:rsidRPr="00EA34AC">
        <w:rPr>
          <w:rFonts w:ascii="Times New Roman" w:hAnsi="Times New Roman" w:cs="Times New Roman"/>
          <w:sz w:val="28"/>
          <w:szCs w:val="28"/>
        </w:rPr>
        <w:lastRenderedPageBreak/>
        <w:t xml:space="preserve">Bland svenska kända gospelsångerskor kan Carola Häggkvist och Cyndee Peters nämnas. </w:t>
      </w:r>
    </w:p>
    <w:p w14:paraId="5F2B046B" w14:textId="77777777" w:rsidR="00DC608E" w:rsidRDefault="00DC608E" w:rsidP="00EA34AC">
      <w:pPr>
        <w:pStyle w:val="Normalwebb"/>
        <w:shd w:val="clear" w:color="auto" w:fill="FFFFFF"/>
        <w:spacing w:line="360" w:lineRule="auto"/>
        <w:rPr>
          <w:rFonts w:ascii="Times New Roman" w:hAnsi="Times New Roman" w:cs="Times New Roman"/>
          <w:b/>
          <w:bCs/>
          <w:sz w:val="28"/>
          <w:szCs w:val="28"/>
        </w:rPr>
      </w:pPr>
    </w:p>
    <w:p w14:paraId="1055774F" w14:textId="77777777" w:rsidR="00EA34AC" w:rsidRPr="00EA34AC" w:rsidRDefault="00EA34AC" w:rsidP="00EA34AC">
      <w:pPr>
        <w:pStyle w:val="Normalwebb"/>
        <w:shd w:val="clear" w:color="auto" w:fill="FFFFFF"/>
        <w:spacing w:line="360" w:lineRule="auto"/>
        <w:rPr>
          <w:rFonts w:ascii="Times New Roman" w:hAnsi="Times New Roman" w:cs="Times New Roman"/>
          <w:sz w:val="28"/>
          <w:szCs w:val="28"/>
        </w:rPr>
      </w:pPr>
      <w:r w:rsidRPr="00EA34AC">
        <w:rPr>
          <w:rFonts w:ascii="Times New Roman" w:hAnsi="Times New Roman" w:cs="Times New Roman"/>
          <w:b/>
          <w:bCs/>
          <w:sz w:val="28"/>
          <w:szCs w:val="28"/>
        </w:rPr>
        <w:t xml:space="preserve">Sammanfattning – Typiskt för gospel: </w:t>
      </w:r>
    </w:p>
    <w:p w14:paraId="39CEBD88" w14:textId="77777777" w:rsidR="00DC608E" w:rsidRDefault="00DC608E" w:rsidP="00EA34AC">
      <w:pPr>
        <w:pStyle w:val="Normalwebb"/>
        <w:shd w:val="clear" w:color="auto" w:fill="FFFFFF"/>
        <w:spacing w:line="360" w:lineRule="auto"/>
        <w:rPr>
          <w:rFonts w:ascii="Times New Roman" w:hAnsi="Times New Roman" w:cs="Times New Roman"/>
          <w:b/>
          <w:bCs/>
          <w:sz w:val="28"/>
          <w:szCs w:val="28"/>
        </w:rPr>
      </w:pPr>
    </w:p>
    <w:p w14:paraId="4B49EE36" w14:textId="77777777" w:rsidR="00EA34AC" w:rsidRPr="00EA34AC" w:rsidRDefault="00EA34AC" w:rsidP="00EA34AC">
      <w:pPr>
        <w:pStyle w:val="Normalwebb"/>
        <w:shd w:val="clear" w:color="auto" w:fill="FFFFFF"/>
        <w:spacing w:line="360" w:lineRule="auto"/>
        <w:rPr>
          <w:rFonts w:ascii="Times New Roman" w:hAnsi="Times New Roman" w:cs="Times New Roman"/>
          <w:sz w:val="28"/>
          <w:szCs w:val="28"/>
        </w:rPr>
      </w:pPr>
      <w:r w:rsidRPr="00EA34AC">
        <w:rPr>
          <w:rFonts w:ascii="Times New Roman" w:hAnsi="Times New Roman" w:cs="Times New Roman"/>
          <w:b/>
          <w:bCs/>
          <w:sz w:val="28"/>
          <w:szCs w:val="28"/>
        </w:rPr>
        <w:t xml:space="preserve">Sängen står i fokus – </w:t>
      </w:r>
      <w:r w:rsidRPr="00EA34AC">
        <w:rPr>
          <w:rFonts w:ascii="Times New Roman" w:hAnsi="Times New Roman" w:cs="Times New Roman"/>
          <w:sz w:val="28"/>
          <w:szCs w:val="28"/>
        </w:rPr>
        <w:t xml:space="preserve">Solosångare och kör som sjunger i stämmor. Vanligt är att sjunga med </w:t>
      </w:r>
      <w:r w:rsidRPr="00EA34AC">
        <w:rPr>
          <w:rFonts w:ascii="Times New Roman" w:hAnsi="Times New Roman" w:cs="Times New Roman"/>
          <w:i/>
          <w:iCs/>
          <w:sz w:val="28"/>
          <w:szCs w:val="28"/>
        </w:rPr>
        <w:t>vibrato</w:t>
      </w:r>
      <w:r w:rsidRPr="00EA34AC">
        <w:rPr>
          <w:rFonts w:ascii="Times New Roman" w:hAnsi="Times New Roman" w:cs="Times New Roman"/>
          <w:sz w:val="28"/>
          <w:szCs w:val="28"/>
        </w:rPr>
        <w:t xml:space="preserve">, att använda </w:t>
      </w:r>
      <w:r w:rsidRPr="00EA34AC">
        <w:rPr>
          <w:rFonts w:ascii="Times New Roman" w:hAnsi="Times New Roman" w:cs="Times New Roman"/>
          <w:i/>
          <w:iCs/>
          <w:sz w:val="28"/>
          <w:szCs w:val="28"/>
        </w:rPr>
        <w:t xml:space="preserve">call-and-response </w:t>
      </w:r>
      <w:r w:rsidRPr="00EA34AC">
        <w:rPr>
          <w:rFonts w:ascii="Times New Roman" w:hAnsi="Times New Roman" w:cs="Times New Roman"/>
          <w:sz w:val="28"/>
          <w:szCs w:val="28"/>
        </w:rPr>
        <w:t xml:space="preserve">där en solist sjunger före och kören svarar. Vanligt är också̊ att solisten </w:t>
      </w:r>
      <w:r w:rsidRPr="00EA34AC">
        <w:rPr>
          <w:rFonts w:ascii="Times New Roman" w:hAnsi="Times New Roman" w:cs="Times New Roman"/>
          <w:i/>
          <w:iCs/>
          <w:sz w:val="28"/>
          <w:szCs w:val="28"/>
        </w:rPr>
        <w:t xml:space="preserve">wailar </w:t>
      </w:r>
      <w:r w:rsidRPr="00EA34AC">
        <w:rPr>
          <w:rFonts w:ascii="Times New Roman" w:hAnsi="Times New Roman" w:cs="Times New Roman"/>
          <w:sz w:val="28"/>
          <w:szCs w:val="28"/>
        </w:rPr>
        <w:t xml:space="preserve">(improviserar med rösten). Andra kännetecken är handklapp, uppsluppen stämning och glädje. </w:t>
      </w:r>
    </w:p>
    <w:p w14:paraId="6E44655B" w14:textId="77777777" w:rsidR="00DC608E" w:rsidRDefault="00DC608E" w:rsidP="00EA34AC">
      <w:pPr>
        <w:pStyle w:val="Normalwebb"/>
        <w:shd w:val="clear" w:color="auto" w:fill="FFFFFF"/>
        <w:spacing w:line="360" w:lineRule="auto"/>
        <w:rPr>
          <w:rFonts w:ascii="Times New Roman" w:hAnsi="Times New Roman" w:cs="Times New Roman"/>
          <w:b/>
          <w:bCs/>
          <w:sz w:val="28"/>
          <w:szCs w:val="28"/>
        </w:rPr>
      </w:pPr>
    </w:p>
    <w:p w14:paraId="50F148CC" w14:textId="77777777" w:rsidR="00EA34AC" w:rsidRPr="00EA34AC" w:rsidRDefault="00EA34AC" w:rsidP="00EA34AC">
      <w:pPr>
        <w:pStyle w:val="Normalwebb"/>
        <w:shd w:val="clear" w:color="auto" w:fill="FFFFFF"/>
        <w:spacing w:line="360" w:lineRule="auto"/>
        <w:rPr>
          <w:rFonts w:ascii="Times New Roman" w:hAnsi="Times New Roman" w:cs="Times New Roman"/>
          <w:sz w:val="28"/>
          <w:szCs w:val="28"/>
        </w:rPr>
      </w:pPr>
      <w:r w:rsidRPr="00EA34AC">
        <w:rPr>
          <w:rFonts w:ascii="Times New Roman" w:hAnsi="Times New Roman" w:cs="Times New Roman"/>
          <w:b/>
          <w:bCs/>
          <w:sz w:val="28"/>
          <w:szCs w:val="28"/>
        </w:rPr>
        <w:t xml:space="preserve">Instrument kompar sången </w:t>
      </w:r>
      <w:r w:rsidRPr="00EA34AC">
        <w:rPr>
          <w:rFonts w:ascii="Times New Roman" w:hAnsi="Times New Roman" w:cs="Times New Roman"/>
          <w:sz w:val="28"/>
          <w:szCs w:val="28"/>
        </w:rPr>
        <w:t xml:space="preserve">– t.ex. piano, orgel, elgitarr, bas och trummor. </w:t>
      </w:r>
    </w:p>
    <w:p w14:paraId="538293F3" w14:textId="77777777" w:rsidR="00DC608E" w:rsidRDefault="00DC608E" w:rsidP="00EA34AC">
      <w:pPr>
        <w:pStyle w:val="Normalwebb"/>
        <w:shd w:val="clear" w:color="auto" w:fill="FFFFFF"/>
        <w:spacing w:line="360" w:lineRule="auto"/>
        <w:rPr>
          <w:rFonts w:ascii="Times New Roman" w:hAnsi="Times New Roman" w:cs="Times New Roman"/>
          <w:b/>
          <w:bCs/>
          <w:sz w:val="28"/>
          <w:szCs w:val="28"/>
        </w:rPr>
      </w:pPr>
    </w:p>
    <w:p w14:paraId="5372A2F3" w14:textId="77777777" w:rsidR="00EA34AC" w:rsidRPr="00EA34AC" w:rsidRDefault="00EA34AC" w:rsidP="00EA34AC">
      <w:pPr>
        <w:pStyle w:val="Normalwebb"/>
        <w:shd w:val="clear" w:color="auto" w:fill="FFFFFF"/>
        <w:spacing w:line="360" w:lineRule="auto"/>
        <w:rPr>
          <w:rFonts w:ascii="Times New Roman" w:hAnsi="Times New Roman" w:cs="Times New Roman"/>
          <w:sz w:val="28"/>
          <w:szCs w:val="28"/>
        </w:rPr>
      </w:pPr>
      <w:r w:rsidRPr="00EA34AC">
        <w:rPr>
          <w:rFonts w:ascii="Times New Roman" w:hAnsi="Times New Roman" w:cs="Times New Roman"/>
          <w:b/>
          <w:bCs/>
          <w:sz w:val="28"/>
          <w:szCs w:val="28"/>
        </w:rPr>
        <w:t xml:space="preserve">Budskapet i texterna </w:t>
      </w:r>
      <w:r w:rsidRPr="00EA34AC">
        <w:rPr>
          <w:rFonts w:ascii="Times New Roman" w:hAnsi="Times New Roman" w:cs="Times New Roman"/>
          <w:sz w:val="28"/>
          <w:szCs w:val="28"/>
        </w:rPr>
        <w:t xml:space="preserve">- är hämtat från den kristna tron och sångerna sjungs främst i kyrkor. Texterna handlar oftast om Jesus liv och lära. </w:t>
      </w:r>
    </w:p>
    <w:p w14:paraId="6FE21DAA" w14:textId="77777777" w:rsidR="007F5694" w:rsidRPr="00EA34AC" w:rsidRDefault="007F5694" w:rsidP="00EA34AC">
      <w:pPr>
        <w:spacing w:line="360" w:lineRule="auto"/>
        <w:rPr>
          <w:rFonts w:ascii="Times New Roman" w:hAnsi="Times New Roman" w:cs="Times New Roman"/>
          <w:sz w:val="28"/>
          <w:szCs w:val="28"/>
        </w:rPr>
      </w:pPr>
      <w:bookmarkStart w:id="0" w:name="_GoBack"/>
      <w:bookmarkEnd w:id="0"/>
    </w:p>
    <w:sectPr w:rsidR="007F5694" w:rsidRPr="00EA34AC" w:rsidSect="007F56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AC"/>
    <w:rsid w:val="007F5694"/>
    <w:rsid w:val="00DC608E"/>
    <w:rsid w:val="00EA34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5D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A34AC"/>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A34AC"/>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6361">
      <w:bodyDiv w:val="1"/>
      <w:marLeft w:val="0"/>
      <w:marRight w:val="0"/>
      <w:marTop w:val="0"/>
      <w:marBottom w:val="0"/>
      <w:divBdr>
        <w:top w:val="none" w:sz="0" w:space="0" w:color="auto"/>
        <w:left w:val="none" w:sz="0" w:space="0" w:color="auto"/>
        <w:bottom w:val="none" w:sz="0" w:space="0" w:color="auto"/>
        <w:right w:val="none" w:sz="0" w:space="0" w:color="auto"/>
      </w:divBdr>
      <w:divsChild>
        <w:div w:id="1444307822">
          <w:marLeft w:val="0"/>
          <w:marRight w:val="0"/>
          <w:marTop w:val="0"/>
          <w:marBottom w:val="0"/>
          <w:divBdr>
            <w:top w:val="none" w:sz="0" w:space="0" w:color="auto"/>
            <w:left w:val="none" w:sz="0" w:space="0" w:color="auto"/>
            <w:bottom w:val="none" w:sz="0" w:space="0" w:color="auto"/>
            <w:right w:val="none" w:sz="0" w:space="0" w:color="auto"/>
          </w:divBdr>
          <w:divsChild>
            <w:div w:id="1836921824">
              <w:marLeft w:val="0"/>
              <w:marRight w:val="0"/>
              <w:marTop w:val="0"/>
              <w:marBottom w:val="0"/>
              <w:divBdr>
                <w:top w:val="none" w:sz="0" w:space="0" w:color="auto"/>
                <w:left w:val="none" w:sz="0" w:space="0" w:color="auto"/>
                <w:bottom w:val="none" w:sz="0" w:space="0" w:color="auto"/>
                <w:right w:val="none" w:sz="0" w:space="0" w:color="auto"/>
              </w:divBdr>
              <w:divsChild>
                <w:div w:id="1241677572">
                  <w:marLeft w:val="0"/>
                  <w:marRight w:val="0"/>
                  <w:marTop w:val="0"/>
                  <w:marBottom w:val="0"/>
                  <w:divBdr>
                    <w:top w:val="none" w:sz="0" w:space="0" w:color="auto"/>
                    <w:left w:val="none" w:sz="0" w:space="0" w:color="auto"/>
                    <w:bottom w:val="none" w:sz="0" w:space="0" w:color="auto"/>
                    <w:right w:val="none" w:sz="0" w:space="0" w:color="auto"/>
                  </w:divBdr>
                </w:div>
              </w:divsChild>
            </w:div>
            <w:div w:id="1092168722">
              <w:marLeft w:val="0"/>
              <w:marRight w:val="0"/>
              <w:marTop w:val="0"/>
              <w:marBottom w:val="0"/>
              <w:divBdr>
                <w:top w:val="none" w:sz="0" w:space="0" w:color="auto"/>
                <w:left w:val="none" w:sz="0" w:space="0" w:color="auto"/>
                <w:bottom w:val="none" w:sz="0" w:space="0" w:color="auto"/>
                <w:right w:val="none" w:sz="0" w:space="0" w:color="auto"/>
              </w:divBdr>
              <w:divsChild>
                <w:div w:id="868031418">
                  <w:marLeft w:val="0"/>
                  <w:marRight w:val="0"/>
                  <w:marTop w:val="0"/>
                  <w:marBottom w:val="0"/>
                  <w:divBdr>
                    <w:top w:val="none" w:sz="0" w:space="0" w:color="auto"/>
                    <w:left w:val="none" w:sz="0" w:space="0" w:color="auto"/>
                    <w:bottom w:val="none" w:sz="0" w:space="0" w:color="auto"/>
                    <w:right w:val="none" w:sz="0" w:space="0" w:color="auto"/>
                  </w:divBdr>
                </w:div>
              </w:divsChild>
            </w:div>
            <w:div w:id="2037078291">
              <w:marLeft w:val="0"/>
              <w:marRight w:val="0"/>
              <w:marTop w:val="0"/>
              <w:marBottom w:val="0"/>
              <w:divBdr>
                <w:top w:val="none" w:sz="0" w:space="0" w:color="auto"/>
                <w:left w:val="none" w:sz="0" w:space="0" w:color="auto"/>
                <w:bottom w:val="none" w:sz="0" w:space="0" w:color="auto"/>
                <w:right w:val="none" w:sz="0" w:space="0" w:color="auto"/>
              </w:divBdr>
              <w:divsChild>
                <w:div w:id="826021903">
                  <w:marLeft w:val="0"/>
                  <w:marRight w:val="0"/>
                  <w:marTop w:val="0"/>
                  <w:marBottom w:val="0"/>
                  <w:divBdr>
                    <w:top w:val="none" w:sz="0" w:space="0" w:color="auto"/>
                    <w:left w:val="none" w:sz="0" w:space="0" w:color="auto"/>
                    <w:bottom w:val="none" w:sz="0" w:space="0" w:color="auto"/>
                    <w:right w:val="none" w:sz="0" w:space="0" w:color="auto"/>
                  </w:divBdr>
                  <w:divsChild>
                    <w:div w:id="13008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385</Words>
  <Characters>2041</Characters>
  <Application>Microsoft Macintosh Word</Application>
  <DocSecurity>0</DocSecurity>
  <Lines>17</Lines>
  <Paragraphs>4</Paragraphs>
  <ScaleCrop>false</ScaleCrop>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2</cp:revision>
  <dcterms:created xsi:type="dcterms:W3CDTF">2019-02-19T17:41:00Z</dcterms:created>
  <dcterms:modified xsi:type="dcterms:W3CDTF">2019-02-22T00:00:00Z</dcterms:modified>
</cp:coreProperties>
</file>